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/>
  <w:body>
    <w:p w:rsidR="00CC44C5" w:rsidRPr="002E4DAB" w:rsidRDefault="00E667D2" w:rsidP="00E667D2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</w:pPr>
      <w:r w:rsidRPr="002E4DAB"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  <w:t>201</w:t>
      </w:r>
      <w:r w:rsidR="00C75C32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>6</w:t>
      </w:r>
      <w:bookmarkStart w:id="0" w:name="_GoBack"/>
      <w:bookmarkEnd w:id="0"/>
      <w:r w:rsidRPr="002E4DAB"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  <w:t>年樂曲解說：</w:t>
      </w:r>
      <w:r w:rsidR="002E4DAB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 xml:space="preserve">              </w:t>
      </w:r>
      <w:r w:rsidRPr="002E4DAB"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  <w:t>黃瓊彪</w:t>
      </w:r>
    </w:p>
    <w:p w:rsidR="002E4DAB" w:rsidRDefault="002E4DAB" w:rsidP="00E667D2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</w:pPr>
    </w:p>
    <w:p w:rsidR="0068198E" w:rsidRDefault="000E1E4C" w:rsidP="00E667D2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</w:pPr>
      <w:r w:rsidRPr="002E4DAB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《</w:t>
      </w:r>
      <w:r w:rsidR="0068198E" w:rsidRPr="002E4DAB">
        <w:rPr>
          <w:rFonts w:asciiTheme="minorEastAsia" w:eastAsiaTheme="minorEastAsia" w:hAnsiTheme="minorEastAsia"/>
          <w:b/>
          <w:bCs/>
          <w:color w:val="333333"/>
          <w:sz w:val="28"/>
          <w:szCs w:val="28"/>
        </w:rPr>
        <w:t>快樂的聚會</w:t>
      </w:r>
      <w:r w:rsidRPr="002E4DAB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》</w:t>
      </w:r>
      <w:r w:rsidR="0068198E" w:rsidRPr="002E4DAB">
        <w:rPr>
          <w:rFonts w:asciiTheme="minorEastAsia" w:eastAsiaTheme="minorEastAsia" w:hAnsiTheme="minorEastAsia"/>
          <w:b/>
          <w:bCs/>
          <w:color w:val="333333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333333"/>
          <w:sz w:val="24"/>
          <w:szCs w:val="24"/>
        </w:rPr>
        <w:t xml:space="preserve">        </w:t>
      </w:r>
      <w:proofErr w:type="gramStart"/>
      <w:r w:rsidR="00187EAC">
        <w:rPr>
          <w:rFonts w:asciiTheme="minorEastAsia" w:eastAsiaTheme="minorEastAsia" w:hAnsiTheme="minorEastAsia" w:hint="eastAsia"/>
          <w:b/>
          <w:bCs/>
          <w:color w:val="333333"/>
          <w:sz w:val="24"/>
          <w:szCs w:val="24"/>
        </w:rPr>
        <w:t>邵族水</w:t>
      </w:r>
      <w:proofErr w:type="gramEnd"/>
      <w:r w:rsidR="00187EAC">
        <w:rPr>
          <w:rFonts w:asciiTheme="minorEastAsia" w:eastAsiaTheme="minorEastAsia" w:hAnsiTheme="minorEastAsia" w:hint="eastAsia"/>
          <w:b/>
          <w:bCs/>
          <w:color w:val="333333"/>
          <w:sz w:val="24"/>
          <w:szCs w:val="24"/>
        </w:rPr>
        <w:t>社化</w:t>
      </w:r>
      <w:proofErr w:type="gramStart"/>
      <w:r w:rsidR="00187EAC">
        <w:rPr>
          <w:rFonts w:asciiTheme="minorEastAsia" w:eastAsiaTheme="minorEastAsia" w:hAnsiTheme="minorEastAsia" w:hint="eastAsia"/>
          <w:b/>
          <w:bCs/>
          <w:color w:val="333333"/>
          <w:sz w:val="24"/>
          <w:szCs w:val="24"/>
        </w:rPr>
        <w:t>蕃</w:t>
      </w:r>
      <w:proofErr w:type="gramEnd"/>
      <w:r w:rsidR="0068198E" w:rsidRPr="00E667D2"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  <w:t>古</w:t>
      </w:r>
      <w:proofErr w:type="gramStart"/>
      <w:r w:rsidR="0068198E" w:rsidRPr="00E667D2"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  <w:t>謠</w:t>
      </w:r>
      <w:proofErr w:type="gramEnd"/>
      <w:r w:rsidR="0068198E" w:rsidRPr="00E667D2"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  <w:t xml:space="preserve">　呂泉生編曲</w:t>
      </w:r>
    </w:p>
    <w:p w:rsidR="00187EAC" w:rsidRPr="00187EAC" w:rsidRDefault="00187EAC" w:rsidP="00187EAC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</w:pPr>
    </w:p>
    <w:p w:rsidR="00187EAC" w:rsidRPr="002E4DAB" w:rsidRDefault="00590542" w:rsidP="00187EAC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   </w:t>
      </w:r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呂泉生</w:t>
      </w:r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(1916.7.1 ~ 2008.3.17)，出生於今天的台中縣神岡鄉。家族祖先於清朝乾隆年間自福建詔安移民來台，經商致富並屢獲功名，遂開創詩書傳家的傳統家風。台灣當時屬日據時期，呂泉生於中學畢業後即負</w:t>
      </w:r>
      <w:proofErr w:type="gramStart"/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岌</w:t>
      </w:r>
      <w:proofErr w:type="gramEnd"/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東瀛學習音樂，因緣際會下對合唱及其理論極感興趣，奠定他日後從事合唱教育的基礎</w:t>
      </w:r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，在台灣音樂史上貢</w:t>
      </w:r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獻匪淺</w:t>
      </w:r>
      <w:r w:rsidR="000E1E4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</w:t>
      </w:r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與江文也、陳泗治等齊名，</w:t>
      </w:r>
      <w:proofErr w:type="gramStart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均</w:t>
      </w:r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為著名</w:t>
      </w:r>
      <w:proofErr w:type="gramEnd"/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的台灣</w:t>
      </w:r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本土</w:t>
      </w:r>
      <w:r w:rsidR="00187EAC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音樂家。</w:t>
      </w:r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呂泉生一手</w:t>
      </w:r>
      <w:proofErr w:type="gramStart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擘</w:t>
      </w:r>
      <w:proofErr w:type="gramEnd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立的「榮星兒童合唱團」，開啟了台灣合唱風氣蓬勃發展的一頁；他的《搖嬰仔歌》、《阮若打開心內的門窗》更是傳唱海內外</w:t>
      </w:r>
      <w:proofErr w:type="gramStart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不</w:t>
      </w:r>
      <w:proofErr w:type="gramEnd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輟。</w:t>
      </w:r>
      <w:proofErr w:type="gramStart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此外，</w:t>
      </w:r>
      <w:proofErr w:type="gramEnd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《農村酒歌》、《杯底毋通飼金魚》，以及由台灣民謠改編的《粟祭》、《快樂的聚會》等，更是膾炙人口。他的音樂隱含出對人生的理想，藉著語言的媒介、旋律的乘載，</w:t>
      </w:r>
      <w:proofErr w:type="gramStart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融合著</w:t>
      </w:r>
      <w:proofErr w:type="gramEnd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台灣土地的藝術特性，展現出綜合的音樂之美。這些經由不同時空和多樣文化淬</w:t>
      </w:r>
      <w:proofErr w:type="gramStart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鍊</w:t>
      </w:r>
      <w:proofErr w:type="gramEnd"/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的特質，是我們在審視聆賞呂泉生音樂時不可忽視的重點。</w:t>
      </w:r>
    </w:p>
    <w:p w:rsidR="00187EAC" w:rsidRPr="002E4DAB" w:rsidRDefault="00590542" w:rsidP="00BF69BE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   </w:t>
      </w:r>
      <w:r w:rsidR="00187EA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《快樂的聚會》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源自於</w:t>
      </w:r>
      <w:proofErr w:type="gramStart"/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邵族水</w:t>
      </w:r>
      <w:proofErr w:type="gramEnd"/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社之歌謠。原住民</w:t>
      </w:r>
      <w:proofErr w:type="gramStart"/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邵</w:t>
      </w:r>
      <w:proofErr w:type="gramEnd"/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族</w:t>
      </w:r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最初住在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水社湖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(就是日月潭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，早期稱為</w:t>
      </w:r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水沙連)的西岸湖畔，所以被漢人稱為「水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社化番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」或「水沙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連化番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」。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化番的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意思是指漢化程度介於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生番和熟番之間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的族群，因此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邵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族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可說是原住民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族中漢化最深的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一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族。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歌曲本身是一首非儀式性的原住民音樂，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主要用於漁獵、歡慶、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迎賓。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早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於</w:t>
      </w:r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1922年張福興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先生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首先</w:t>
      </w:r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採錄到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此歌謠，並</w:t>
      </w:r>
      <w:proofErr w:type="gramStart"/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以詞意稱</w:t>
      </w:r>
      <w:proofErr w:type="gramEnd"/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之為</w:t>
      </w:r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「親</w:t>
      </w:r>
      <w:proofErr w:type="gramStart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睦</w:t>
      </w:r>
      <w:proofErr w:type="gramEnd"/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歌」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，發表於同年台灣教育會出版的《水社化蕃的杵音與歌謠》中。呂泉生以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它</w:t>
      </w:r>
      <w:r w:rsidR="00BF69BE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為基礎，</w:t>
      </w:r>
      <w:r w:rsidR="00BF69BE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編寫成「快樂的聚會」的合唱曲。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Ka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wu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ka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wu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pin to 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si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yo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la ma </w:t>
      </w:r>
      <w:proofErr w:type="spell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sen</w:t>
      </w:r>
      <w:proofErr w:type="spellEnd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(詞意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大抵是:</w:t>
      </w:r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請大家都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來歡唱吧！</w:t>
      </w:r>
      <w:proofErr w:type="gramStart"/>
      <w:r w:rsidR="008D2C78" w:rsidRPr="002E4DA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)</w:t>
      </w:r>
      <w:r w:rsidR="008D2C78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</w:t>
      </w:r>
      <w:proofErr w:type="gramEnd"/>
      <w:r w:rsidR="000E1E4C"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為了豐收而感恩，偕同族人和嘉賓共築營火，快樂的享受漁獵成果而歡唱。</w:t>
      </w:r>
    </w:p>
    <w:p w:rsidR="00187EAC" w:rsidRPr="002E4DAB" w:rsidRDefault="000E1E4C" w:rsidP="00187EAC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2E4DA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歌詞如下:</w:t>
      </w:r>
    </w:p>
    <w:tbl>
      <w:tblPr>
        <w:tblW w:w="85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009"/>
      </w:tblGrid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lastRenderedPageBreak/>
              <w:t>ka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pin to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yo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la ma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sen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Heya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卡烏卡烏平多西有拉馬線 </w:t>
            </w: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嘿呀</w:t>
            </w:r>
            <w:proofErr w:type="gramEnd"/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pin to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yo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la ma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卡烏卡烏平多西有拉馬線</w:t>
            </w:r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ha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ha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哈哈</w:t>
            </w: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嚕嚕嚕嚕</w:t>
            </w:r>
            <w:proofErr w:type="gramEnd"/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yo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嚕嚕嚕嚕喲烏</w:t>
            </w:r>
            <w:proofErr w:type="gramEnd"/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wu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pin to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yo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la ma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卡烏卡烏平多西有拉馬線</w:t>
            </w:r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ho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啊伊呀</w:t>
            </w:r>
            <w:proofErr w:type="gram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那多</w:t>
            </w: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姍</w:t>
            </w:r>
            <w:proofErr w:type="gram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那西和漢</w:t>
            </w:r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no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lin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san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yeo do</w:t>
            </w:r>
          </w:p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la go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lian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啊伊呀諾</w:t>
            </w:r>
            <w:proofErr w:type="gram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林那姍</w:t>
            </w: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那多西有</w:t>
            </w:r>
            <w:proofErr w:type="gram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多拉過連</w:t>
            </w:r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pin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pin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pon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pon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pin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pon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2E4DAB" w:rsidRPr="002E4DAB" w:rsidTr="002E4DAB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hei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hei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hei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yi</w:t>
            </w:r>
            <w:proofErr w:type="spellEnd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198E" w:rsidRPr="002E4DAB" w:rsidRDefault="0068198E" w:rsidP="00E667D2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E4DAB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嘿啊嘿啊嘿伊呀</w:t>
            </w:r>
            <w:proofErr w:type="gramEnd"/>
          </w:p>
        </w:tc>
      </w:tr>
    </w:tbl>
    <w:p w:rsidR="00374CA9" w:rsidRPr="002E4DAB" w:rsidRDefault="00374CA9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8198E" w:rsidRPr="002E4DAB" w:rsidRDefault="0068198E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</w:p>
    <w:p w:rsidR="000E1E4C" w:rsidRPr="002E4DAB" w:rsidRDefault="000E1E4C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</w:p>
    <w:sectPr w:rsidR="000E1E4C" w:rsidRPr="002E4DAB" w:rsidSect="00374C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FF" w:rsidRDefault="00F107FF" w:rsidP="00960970">
      <w:r>
        <w:separator/>
      </w:r>
    </w:p>
  </w:endnote>
  <w:endnote w:type="continuationSeparator" w:id="0">
    <w:p w:rsidR="00F107FF" w:rsidRDefault="00F107FF" w:rsidP="0096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FF" w:rsidRDefault="00F107FF" w:rsidP="00960970">
      <w:r>
        <w:separator/>
      </w:r>
    </w:p>
  </w:footnote>
  <w:footnote w:type="continuationSeparator" w:id="0">
    <w:p w:rsidR="00F107FF" w:rsidRDefault="00F107FF" w:rsidP="0096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8E"/>
    <w:rsid w:val="000B15B4"/>
    <w:rsid w:val="000E1E4C"/>
    <w:rsid w:val="00164CAA"/>
    <w:rsid w:val="00187EAC"/>
    <w:rsid w:val="00271627"/>
    <w:rsid w:val="002E4DAB"/>
    <w:rsid w:val="00374CA9"/>
    <w:rsid w:val="003960AC"/>
    <w:rsid w:val="003D5693"/>
    <w:rsid w:val="003F7CC9"/>
    <w:rsid w:val="004725B6"/>
    <w:rsid w:val="004909F0"/>
    <w:rsid w:val="00503C7C"/>
    <w:rsid w:val="00590542"/>
    <w:rsid w:val="0068198E"/>
    <w:rsid w:val="006D15D0"/>
    <w:rsid w:val="007860C9"/>
    <w:rsid w:val="00792EE8"/>
    <w:rsid w:val="008328A0"/>
    <w:rsid w:val="0083370F"/>
    <w:rsid w:val="00841C27"/>
    <w:rsid w:val="008D2C78"/>
    <w:rsid w:val="0091100A"/>
    <w:rsid w:val="0091471D"/>
    <w:rsid w:val="00960970"/>
    <w:rsid w:val="009E0B7D"/>
    <w:rsid w:val="00BF69BE"/>
    <w:rsid w:val="00C41EBE"/>
    <w:rsid w:val="00C75C32"/>
    <w:rsid w:val="00CC44C5"/>
    <w:rsid w:val="00E44626"/>
    <w:rsid w:val="00E667D2"/>
    <w:rsid w:val="00F107FF"/>
    <w:rsid w:val="00F662AE"/>
    <w:rsid w:val="00F77B0F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軟正黑體" w:eastAsia="微軟正黑體" w:hAnsi="微軟正黑體" w:cs="新細明體"/>
        <w:spacing w:val="30"/>
        <w:sz w:val="23"/>
        <w:szCs w:val="23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70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8E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8198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8198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8198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8198E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character" w:styleId="a3">
    <w:name w:val="Hyperlink"/>
    <w:basedOn w:val="a0"/>
    <w:uiPriority w:val="99"/>
    <w:unhideWhenUsed/>
    <w:rsid w:val="00FC3A3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A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FC3A3D"/>
    <w:rPr>
      <w:rFonts w:ascii="細明體" w:eastAsia="細明體" w:hAnsi="細明體" w:cs="細明體"/>
      <w:kern w:val="0"/>
      <w:szCs w:val="24"/>
    </w:rPr>
  </w:style>
  <w:style w:type="character" w:styleId="a4">
    <w:name w:val="Strong"/>
    <w:basedOn w:val="a0"/>
    <w:uiPriority w:val="22"/>
    <w:qFormat/>
    <w:rsid w:val="00FC3A3D"/>
    <w:rPr>
      <w:b/>
      <w:bCs/>
    </w:rPr>
  </w:style>
  <w:style w:type="paragraph" w:customStyle="1" w:styleId="p2">
    <w:name w:val="p2"/>
    <w:basedOn w:val="a"/>
    <w:rsid w:val="00841C27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paragraph" w:styleId="a5">
    <w:name w:val="header"/>
    <w:basedOn w:val="a"/>
    <w:link w:val="a6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9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97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0970"/>
    <w:rPr>
      <w:rFonts w:asciiTheme="majorHAnsi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軟正黑體" w:eastAsia="微軟正黑體" w:hAnsi="微軟正黑體" w:cs="新細明體"/>
        <w:spacing w:val="30"/>
        <w:sz w:val="23"/>
        <w:szCs w:val="23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70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8E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8198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8198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8198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8198E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character" w:styleId="a3">
    <w:name w:val="Hyperlink"/>
    <w:basedOn w:val="a0"/>
    <w:uiPriority w:val="99"/>
    <w:unhideWhenUsed/>
    <w:rsid w:val="00FC3A3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A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FC3A3D"/>
    <w:rPr>
      <w:rFonts w:ascii="細明體" w:eastAsia="細明體" w:hAnsi="細明體" w:cs="細明體"/>
      <w:kern w:val="0"/>
      <w:szCs w:val="24"/>
    </w:rPr>
  </w:style>
  <w:style w:type="character" w:styleId="a4">
    <w:name w:val="Strong"/>
    <w:basedOn w:val="a0"/>
    <w:uiPriority w:val="22"/>
    <w:qFormat/>
    <w:rsid w:val="00FC3A3D"/>
    <w:rPr>
      <w:b/>
      <w:bCs/>
    </w:rPr>
  </w:style>
  <w:style w:type="paragraph" w:customStyle="1" w:styleId="p2">
    <w:name w:val="p2"/>
    <w:basedOn w:val="a"/>
    <w:rsid w:val="00841C27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paragraph" w:styleId="a5">
    <w:name w:val="header"/>
    <w:basedOn w:val="a"/>
    <w:link w:val="a6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9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97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0970"/>
    <w:rPr>
      <w:rFonts w:asciiTheme="majorHAnsi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35C45-4FF0-4000-B1AA-FA167EB6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tfrihcp</dc:creator>
  <cp:lastModifiedBy>邱絹琇</cp:lastModifiedBy>
  <cp:revision>4</cp:revision>
  <dcterms:created xsi:type="dcterms:W3CDTF">2016-06-23T03:40:00Z</dcterms:created>
  <dcterms:modified xsi:type="dcterms:W3CDTF">2016-06-23T03:41:00Z</dcterms:modified>
</cp:coreProperties>
</file>